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 xml:space="preserve">                                     </w:t>
      </w:r>
      <w:r>
        <w:rPr>
          <w:sz w:val="28"/>
          <w:b/>
          <w:szCs w:val="28"/>
          <w:rFonts w:ascii="Times New Roman" w:hAnsi="Times New Roman"/>
        </w:rPr>
        <w:t>СОВЕТ ДЕПУТАТОВ</w:t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 xml:space="preserve">                         </w:t>
      </w:r>
      <w:r>
        <w:rPr>
          <w:sz w:val="28"/>
          <w:b/>
          <w:szCs w:val="28"/>
          <w:rFonts w:ascii="Times New Roman" w:hAnsi="Times New Roman"/>
        </w:rPr>
        <w:t>муниципального округа СИЛИНО</w:t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 xml:space="preserve">                                            </w:t>
      </w:r>
      <w:r>
        <w:rPr>
          <w:sz w:val="28"/>
          <w:b/>
          <w:szCs w:val="28"/>
          <w:rFonts w:ascii="Times New Roman" w:hAnsi="Times New Roman"/>
        </w:rPr>
        <w:t>РЕШЕНИЕ</w:t>
      </w:r>
    </w:p>
    <w:p>
      <w:pPr>
        <w:pStyle w:val="style0"/>
        <w:jc w:val="both"/>
        <w:ind w:hanging="0" w:left="0" w:right="5968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jc w:val="both"/>
        <w:ind w:hanging="0" w:left="0" w:right="5968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jc w:val="both"/>
        <w:ind w:hanging="0" w:left="0" w:right="5968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18. 05.2016 № 06/04-СД</w:t>
      </w:r>
    </w:p>
    <w:p>
      <w:pPr>
        <w:pStyle w:val="style0"/>
        <w:jc w:val="both"/>
        <w:ind w:hanging="0" w:left="0" w:right="5968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jc w:val="both"/>
        <w:ind w:hanging="0" w:left="0" w:right="5968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О внесении изменений в решение Совета депутатов муниципального округа  Силино от 17.12. 2014 года № 12/05-СД</w:t>
      </w:r>
    </w:p>
    <w:p>
      <w:pPr>
        <w:pStyle w:val="style26"/>
        <w:ind w:firstLine="700" w:left="283" w:right="0"/>
      </w:pPr>
      <w:r>
        <w:rPr/>
      </w:r>
    </w:p>
    <w:p>
      <w:pPr>
        <w:pStyle w:val="style26"/>
        <w:ind w:firstLine="700" w:left="283" w:right="0"/>
      </w:pPr>
      <w:r>
        <w:rPr/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  <w:br/>
        <w:t xml:space="preserve">от 10 сентября 2012 г. № 474-ПП» </w:t>
      </w:r>
      <w:r>
        <w:rPr>
          <w:b/>
        </w:rPr>
        <w:t>Совет депутатов муниципального округа  Силино решил:</w:t>
      </w:r>
    </w:p>
    <w:p>
      <w:pPr>
        <w:pStyle w:val="style26"/>
        <w:ind w:firstLine="700" w:left="283" w:right="0"/>
      </w:pPr>
      <w:r>
        <w:rPr>
          <w:b/>
        </w:rPr>
      </w:r>
    </w:p>
    <w:p>
      <w:pPr>
        <w:pStyle w:val="style26"/>
        <w:ind w:firstLine="700" w:left="283" w:right="0"/>
      </w:pPr>
      <w:r>
        <w:rPr/>
        <w:t>1. Внести следующие изменения в решение Совета депутатов муниципального округа  Силино от 17.12.2014 года №12/05-СД «Об утверждении Регламента реализации отдельных полномочий города Москвы по заслушиванию отчета главы управы района  Силино города Москвы и информации руководителей городских организаций»:</w:t>
      </w:r>
    </w:p>
    <w:p>
      <w:pPr>
        <w:pStyle w:val="style26"/>
        <w:ind w:firstLine="700" w:left="283" w:right="0"/>
      </w:pPr>
      <w:r>
        <w:rPr/>
        <w:t>1) в преамбуле решения слова «пунктами 1, 3-7» заменить словами «пунктами 1, 3-7, 9»;</w:t>
      </w:r>
    </w:p>
    <w:p>
      <w:pPr>
        <w:pStyle w:val="style26"/>
        <w:ind w:firstLine="700" w:left="283" w:right="0"/>
      </w:pPr>
      <w:r>
        <w:rPr/>
        <w:t>2) в приложении к решению:</w:t>
      </w:r>
    </w:p>
    <w:p>
      <w:pPr>
        <w:pStyle w:val="style26"/>
        <w:ind w:firstLine="700" w:left="283" w:right="0"/>
      </w:pPr>
      <w:r>
        <w:rPr/>
        <w:t xml:space="preserve">2.1) пункт 1 изложить в следующей редакции: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rFonts w:ascii="Times New Roman" w:hAnsi="Times New Roman"/>
        </w:rPr>
        <w:t>«</w:t>
      </w:r>
      <w:r>
        <w:rPr>
          <w:sz w:val="28"/>
          <w:szCs w:val="28"/>
          <w:rFonts w:ascii="Times New Roman" w:hAnsi="Times New Roman"/>
        </w:rPr>
        <w:t>1. Настоящий Регламент определяет порядок реализации Советом депутатов муниципального округа  Силино (далее – Совет депутатов, муниципальный округ) отдельных полномочий города Москвы по ежегодному заслушиванию отчета главы управы района  Силино города Москвы (далее – глава управы района) о результатах деятельности управы района  Силино города Москвы (далее – управа района) и ежегодному заслушиванию информации руководителей о работе следующих учрежд</w:t>
      </w:r>
      <w:bookmarkStart w:id="0" w:name="_GoBack"/>
      <w:bookmarkEnd w:id="0"/>
      <w:r>
        <w:rPr>
          <w:sz w:val="28"/>
          <w:szCs w:val="28"/>
          <w:rFonts w:ascii="Times New Roman" w:hAnsi="Times New Roman"/>
        </w:rPr>
        <w:t>ений: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1) 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государственного бюджетного учреждения города Москвы «Жилищник района Силино» 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bCs/>
          <w:rFonts w:ascii="Times New Roman" w:hAnsi="Times New Roman"/>
        </w:rPr>
        <w:t>2)</w:t>
      </w:r>
      <w:r>
        <w:rPr>
          <w:sz w:val="28"/>
          <w:i/>
          <w:szCs w:val="28"/>
          <w:bCs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многофункционального центра предоставления государственных услуг района Силино;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3) амбулаторно-поликлинического учреждения;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4) территориального центра социального обслуживания населения-Зеленоградский, территориальный центр социального обслуживания населения, филиал «Солнечный»</w:t>
      </w:r>
      <w:r>
        <w:rPr>
          <w:sz w:val="28"/>
          <w:i/>
          <w:szCs w:val="28"/>
          <w:rFonts w:ascii="Times New Roman" w:hAnsi="Times New Roman"/>
        </w:rPr>
        <w:t>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i/>
          <w:szCs w:val="28"/>
          <w:rFonts w:ascii="Times New Roman" w:hAnsi="Times New Roman"/>
        </w:rPr>
        <w:t xml:space="preserve">5) </w:t>
      </w:r>
      <w:r>
        <w:rPr>
          <w:sz w:val="28"/>
          <w:szCs w:val="28"/>
          <w:rFonts w:ascii="Times New Roman" w:hAnsi="Times New Roman"/>
        </w:rPr>
        <w:t xml:space="preserve">государственного учреждения города Москвы, </w:t>
      </w:r>
      <w:r>
        <w:rPr>
          <w:sz w:val="28"/>
          <w:szCs w:val="28"/>
          <w:iCs/>
          <w:rFonts w:ascii="Times New Roman" w:hAnsi="Times New Roman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округа- ГПБУ «Мосприрода» Дирекция природных территорий ЗелАО;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6)</w:t>
      </w:r>
      <w:r>
        <w:rPr>
          <w:sz w:val="28"/>
          <w:szCs w:val="28"/>
          <w:bCs/>
          <w:rFonts w:ascii="Times New Roman" w:hAnsi="Times New Roman"/>
        </w:rPr>
        <w:t xml:space="preserve"> 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 </w:t>
      </w:r>
      <w:r>
        <w:rPr>
          <w:rFonts w:ascii="Times New Roman" w:hAnsi="Times New Roman"/>
        </w:rPr>
        <w:t>-</w:t>
      </w:r>
      <w:r>
        <w:rPr>
          <w:sz w:val="28"/>
          <w:szCs w:val="28"/>
          <w:rFonts w:ascii="Times New Roman" w:hAnsi="Times New Roman"/>
        </w:rPr>
        <w:t>ГБУ города Москвы Центр социального воспитания, досуга и спорта «Энергия»;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2.2) пункт 2 изложить в следующей редакции:</w:t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комиссия  по организации работы Совета депутатов (далее – профильная комиссия).»; </w:t>
      </w:r>
    </w:p>
    <w:p>
      <w:pPr>
        <w:pStyle w:val="style26"/>
        <w:ind w:firstLine="700" w:left="283" w:right="0"/>
      </w:pPr>
      <w:r>
        <w:rPr/>
        <w:t>2.3) абзац первый пункта 19 изложить в следующей редакции:</w:t>
      </w:r>
    </w:p>
    <w:p>
      <w:pPr>
        <w:pStyle w:val="style26"/>
        <w:ind w:firstLine="700" w:left="283" w:right="0"/>
      </w:pPr>
      <w:r>
        <w:rPr/>
        <w:t xml:space="preserve">«19. Глава муниципального округа до 5 декабря отчетного года письменно информирует руководителей городских организаций, указанных в </w:t>
        <w:br/>
        <w:t>подпунктах 1-4 пункта 1 настоящего Регламента</w:t>
      </w:r>
      <w:r>
        <w:rPr>
          <w:i/>
        </w:rPr>
        <w:t xml:space="preserve">, </w:t>
      </w:r>
      <w:r>
        <w:rPr>
          <w:iCs/>
        </w:rPr>
        <w:t xml:space="preserve">Департамент природопользования и охраны окружающей среды города Москвы в отношении заслушивания информации </w:t>
      </w:r>
      <w:r>
        <w:rPr/>
        <w:t>руководителя городской организации, указанной в подпункте 5 пункта 1 настоящего Регламента</w:t>
      </w:r>
      <w:r>
        <w:rPr>
          <w:iCs/>
        </w:rPr>
        <w:t>,</w:t>
      </w:r>
      <w:r>
        <w:rPr/>
        <w:t xml:space="preserve"> о датах заседаний Совета депутатов в </w:t>
      </w:r>
      <w:r>
        <w:rPr>
          <w:lang w:val="en-US"/>
        </w:rPr>
        <w:t>I</w:t>
      </w:r>
      <w:r>
        <w:rPr/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>
        <w:rPr>
          <w:lang w:val="en-US"/>
        </w:rPr>
        <w:t>II</w:t>
      </w:r>
      <w:r>
        <w:rPr/>
        <w:t xml:space="preserve"> квартале года, следующего за отчетным.».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rFonts w:ascii="Times New Roman" w:hAnsi="Times New Roman"/>
        </w:rPr>
        <w:t xml:space="preserve">2. </w:t>
      </w:r>
      <w:r>
        <w:rPr>
          <w:sz w:val="28"/>
          <w:szCs w:val="28"/>
          <w:rFonts w:ascii="Times New Roman" w:hAnsi="Times New Roman"/>
        </w:rPr>
        <w:t>Направить настоящее решение в Департамент территориальных органов исполнительной власти города Москвы, префектуру  Зеленоградского административного округа города Москвы, ГБУ города Москвы Центр социального воспитания, досуга и спорта «Энергия», многофункциональный центр предоставления государственных услуг района Силино в течение 3 дней со дня его принятия.</w:t>
      </w:r>
    </w:p>
    <w:p>
      <w:pPr>
        <w:pStyle w:val="style0"/>
        <w:jc w:val="both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Силино.</w:t>
      </w:r>
    </w:p>
    <w:p>
      <w:pPr>
        <w:pStyle w:val="style0"/>
        <w:jc w:val="both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 Контроль за выполнением настоящего решения возложить на главу муниципального округа  Шестакову Г.Н.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Глава муниципального округа Силино</w:t>
        <w:tab/>
        <w:tab/>
        <w:t xml:space="preserve">              Г.Н.Шестакова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708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Times New Roman" w:eastAsia="Calibri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/>
  </w:style>
  <w:style w:styleId="style17" w:type="character">
    <w:name w:val="Текст сноски Знак"/>
    <w:basedOn w:val="style15"/>
    <w:next w:val="style17"/>
    <w:rPr/>
  </w:style>
  <w:style w:styleId="style18" w:type="character">
    <w:name w:val="footnote reference"/>
    <w:next w:val="style18"/>
    <w:rPr/>
  </w:style>
  <w:style w:styleId="style19" w:type="character">
    <w:name w:val="Верхний колонтитул Знак"/>
    <w:basedOn w:val="style15"/>
    <w:next w:val="style19"/>
    <w:rPr/>
  </w:style>
  <w:style w:styleId="style20" w:type="character">
    <w:name w:val="Нижний колонтитул Знак"/>
    <w:basedOn w:val="style15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32"/>
      <w:szCs w:val="28"/>
      <w:rFonts w:ascii="Times New Roman" w:cs="Mangal" w:eastAsia="SimSun" w:hAnsi="Times New Roman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sz w:val="24"/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5" w:type="paragraph">
    <w:name w:val="Указатель"/>
    <w:basedOn w:val="style0"/>
    <w:next w:val="style25"/>
    <w:pPr>
      <w:suppressLineNumbers/>
    </w:pPr>
    <w:rPr>
      <w:sz w:val="24"/>
      <w:rFonts w:cs="Mangal"/>
    </w:rPr>
  </w:style>
  <w:style w:styleId="style26" w:type="paragraph">
    <w:name w:val="Основной текст с отступом"/>
    <w:basedOn w:val="style0"/>
    <w:next w:val="style26"/>
    <w:pPr>
      <w:jc w:val="both"/>
      <w:ind w:hanging="0" w:left="283" w:right="0"/>
      <w:spacing w:after="0" w:before="0" w:line="100" w:lineRule="atLeast"/>
    </w:pPr>
    <w:rPr>
      <w:sz w:val="28"/>
      <w:szCs w:val="28"/>
      <w:rFonts w:ascii="Times New Roman" w:eastAsia="Times New Roman" w:hAnsi="Times New Roman"/>
      <w:lang w:eastAsia="ru-RU"/>
    </w:rPr>
  </w:style>
  <w:style w:styleId="style27" w:type="paragraph">
    <w:name w:val="footnote text"/>
    <w:basedOn w:val="style0"/>
    <w:next w:val="style27"/>
    <w:pPr/>
    <w:rPr/>
  </w:style>
  <w:style w:styleId="style28" w:type="paragraph">
    <w:name w:val="Верхний колонтитул"/>
    <w:basedOn w:val="style0"/>
    <w:next w:val="style28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29" w:type="paragraph">
    <w:name w:val="Нижний колонтитул"/>
    <w:basedOn w:val="style0"/>
    <w:next w:val="style29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2016-05-16T06:01:00.00Z</dcterms:created>
  <dc:creator>Nadezda</dc:creator>
  <cp:lastModifiedBy>Пользователь</cp:lastModifiedBy>
  <cp:lastPrinted>2016-05-16T06:00:00.00Z</cp:lastPrinted>
  <dcterms:modified xsi:type="dcterms:W3CDTF">2016-05-16T06:41:00.00Z</dcterms:modified>
  <cp:revision>3</cp:revision>
</cp:coreProperties>
</file>